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E20" w:rsidRPr="00F47A71" w:rsidRDefault="001A574A" w:rsidP="0019257C">
      <w:pPr>
        <w:spacing w:after="0" w:line="240" w:lineRule="auto"/>
        <w:jc w:val="center"/>
        <w:rPr>
          <w:rFonts w:ascii="Arial Narrow" w:hAnsi="Arial Narrow"/>
          <w:b/>
          <w:sz w:val="28"/>
          <w:szCs w:val="28"/>
        </w:rPr>
      </w:pPr>
      <w:proofErr w:type="spellStart"/>
      <w:r w:rsidRPr="00F47A71">
        <w:rPr>
          <w:rFonts w:ascii="Arial Narrow" w:hAnsi="Arial Narrow"/>
          <w:b/>
          <w:sz w:val="28"/>
          <w:szCs w:val="28"/>
        </w:rPr>
        <w:t>Debhata</w:t>
      </w:r>
      <w:proofErr w:type="spellEnd"/>
      <w:r w:rsidRPr="00F47A71">
        <w:rPr>
          <w:rFonts w:ascii="Arial Narrow" w:hAnsi="Arial Narrow"/>
          <w:b/>
          <w:sz w:val="28"/>
          <w:szCs w:val="28"/>
        </w:rPr>
        <w:t xml:space="preserve"> </w:t>
      </w:r>
      <w:r w:rsidR="00606652" w:rsidRPr="00F47A71">
        <w:rPr>
          <w:rFonts w:ascii="Arial Narrow" w:hAnsi="Arial Narrow"/>
          <w:b/>
          <w:sz w:val="28"/>
          <w:szCs w:val="28"/>
        </w:rPr>
        <w:t>– a</w:t>
      </w:r>
      <w:r w:rsidRPr="00F47A71">
        <w:rPr>
          <w:rFonts w:ascii="Arial Narrow" w:hAnsi="Arial Narrow"/>
          <w:b/>
          <w:sz w:val="28"/>
          <w:szCs w:val="28"/>
        </w:rPr>
        <w:t xml:space="preserve"> lost municipality in Bangladesh!</w:t>
      </w:r>
    </w:p>
    <w:p w:rsidR="00A4739F" w:rsidRDefault="00A4739F" w:rsidP="0019257C">
      <w:pPr>
        <w:spacing w:after="0" w:line="240" w:lineRule="auto"/>
        <w:jc w:val="center"/>
        <w:rPr>
          <w:rFonts w:ascii="Arial Narrow" w:hAnsi="Arial Narrow"/>
        </w:rPr>
      </w:pPr>
    </w:p>
    <w:p w:rsidR="00606652" w:rsidRDefault="00A4739F" w:rsidP="0019257C">
      <w:pPr>
        <w:spacing w:after="0" w:line="240" w:lineRule="auto"/>
        <w:jc w:val="center"/>
        <w:rPr>
          <w:rFonts w:ascii="Arial Narrow" w:hAnsi="Arial Narrow"/>
        </w:rPr>
      </w:pPr>
      <w:r>
        <w:rPr>
          <w:rFonts w:ascii="Arial Narrow" w:hAnsi="Arial Narrow"/>
        </w:rPr>
        <w:t xml:space="preserve">Prof. Dr. Md. </w:t>
      </w:r>
      <w:proofErr w:type="spellStart"/>
      <w:r>
        <w:rPr>
          <w:rFonts w:ascii="Arial Narrow" w:hAnsi="Arial Narrow"/>
        </w:rPr>
        <w:t>Ghulam</w:t>
      </w:r>
      <w:proofErr w:type="spellEnd"/>
      <w:r>
        <w:rPr>
          <w:rFonts w:ascii="Arial Narrow" w:hAnsi="Arial Narrow"/>
        </w:rPr>
        <w:t xml:space="preserve"> </w:t>
      </w:r>
      <w:proofErr w:type="spellStart"/>
      <w:r>
        <w:rPr>
          <w:rFonts w:ascii="Arial Narrow" w:hAnsi="Arial Narrow"/>
        </w:rPr>
        <w:t>Murtaza</w:t>
      </w:r>
      <w:proofErr w:type="spellEnd"/>
      <w:r>
        <w:rPr>
          <w:rFonts w:ascii="Arial Narrow" w:hAnsi="Arial Narrow"/>
        </w:rPr>
        <w:t xml:space="preserve"> </w:t>
      </w:r>
    </w:p>
    <w:p w:rsidR="00A4739F" w:rsidRDefault="00A4739F" w:rsidP="0019257C">
      <w:pPr>
        <w:spacing w:after="0" w:line="240" w:lineRule="auto"/>
        <w:jc w:val="center"/>
        <w:rPr>
          <w:rFonts w:ascii="Arial Narrow" w:hAnsi="Arial Narrow"/>
        </w:rPr>
      </w:pPr>
      <w:r>
        <w:rPr>
          <w:rFonts w:ascii="Arial Narrow" w:hAnsi="Arial Narrow"/>
        </w:rPr>
        <w:t>Urban and Rural Planning Discipline</w:t>
      </w:r>
    </w:p>
    <w:p w:rsidR="00A4739F" w:rsidRDefault="00A4739F" w:rsidP="0019257C">
      <w:pPr>
        <w:spacing w:after="0" w:line="240" w:lineRule="auto"/>
        <w:jc w:val="center"/>
        <w:rPr>
          <w:rFonts w:ascii="Arial Narrow" w:hAnsi="Arial Narrow"/>
        </w:rPr>
      </w:pPr>
      <w:r>
        <w:rPr>
          <w:rFonts w:ascii="Arial Narrow" w:hAnsi="Arial Narrow"/>
        </w:rPr>
        <w:t xml:space="preserve">Khulna University, Khulna </w:t>
      </w:r>
    </w:p>
    <w:p w:rsidR="00A4739F" w:rsidRPr="00A4739F" w:rsidRDefault="00A4739F" w:rsidP="0019257C">
      <w:pPr>
        <w:spacing w:after="0" w:line="240" w:lineRule="auto"/>
        <w:jc w:val="center"/>
        <w:rPr>
          <w:rFonts w:ascii="Arial Narrow" w:hAnsi="Arial Narrow"/>
          <w:i/>
          <w:sz w:val="18"/>
          <w:szCs w:val="18"/>
        </w:rPr>
      </w:pPr>
      <w:proofErr w:type="gramStart"/>
      <w:r w:rsidRPr="00A4739F">
        <w:rPr>
          <w:rFonts w:ascii="Arial Narrow" w:hAnsi="Arial Narrow"/>
          <w:i/>
          <w:sz w:val="18"/>
          <w:szCs w:val="18"/>
        </w:rPr>
        <w:t>email</w:t>
      </w:r>
      <w:proofErr w:type="gramEnd"/>
      <w:r w:rsidRPr="00A4739F">
        <w:rPr>
          <w:rFonts w:ascii="Arial Narrow" w:hAnsi="Arial Narrow"/>
          <w:i/>
          <w:sz w:val="18"/>
          <w:szCs w:val="18"/>
        </w:rPr>
        <w:t xml:space="preserve">: </w:t>
      </w:r>
      <w:hyperlink r:id="rId5" w:history="1">
        <w:r w:rsidRPr="00A4739F">
          <w:rPr>
            <w:rStyle w:val="Hyperlink"/>
            <w:rFonts w:ascii="Arial Narrow" w:hAnsi="Arial Narrow"/>
            <w:i/>
            <w:sz w:val="18"/>
            <w:szCs w:val="18"/>
          </w:rPr>
          <w:t>smgmurtaza@gmail.com</w:t>
        </w:r>
      </w:hyperlink>
      <w:r w:rsidRPr="00A4739F">
        <w:rPr>
          <w:rFonts w:ascii="Arial Narrow" w:hAnsi="Arial Narrow"/>
          <w:i/>
          <w:sz w:val="18"/>
          <w:szCs w:val="18"/>
        </w:rPr>
        <w:t xml:space="preserve"> </w:t>
      </w:r>
    </w:p>
    <w:p w:rsidR="009776FC" w:rsidRDefault="009776FC" w:rsidP="0019257C">
      <w:pPr>
        <w:spacing w:after="0" w:line="240" w:lineRule="auto"/>
        <w:jc w:val="center"/>
        <w:rPr>
          <w:rFonts w:ascii="Arial Narrow" w:hAnsi="Arial Narrow"/>
        </w:rPr>
      </w:pPr>
    </w:p>
    <w:p w:rsidR="00606652" w:rsidRPr="0019257C" w:rsidRDefault="00606652" w:rsidP="0019257C">
      <w:pPr>
        <w:spacing w:after="0" w:line="240" w:lineRule="auto"/>
        <w:jc w:val="both"/>
        <w:rPr>
          <w:rFonts w:ascii="Arial Narrow" w:hAnsi="Arial Narrow"/>
        </w:rPr>
      </w:pPr>
      <w:r w:rsidRPr="0019257C">
        <w:rPr>
          <w:rFonts w:ascii="Arial Narrow" w:hAnsi="Arial Narrow"/>
        </w:rPr>
        <w:t>It is very interesting to be researched in-depth by the Urban Planners and other relevant professional</w:t>
      </w:r>
      <w:r w:rsidR="00A4739F">
        <w:rPr>
          <w:rFonts w:ascii="Arial Narrow" w:hAnsi="Arial Narrow"/>
        </w:rPr>
        <w:t>s</w:t>
      </w:r>
      <w:r w:rsidR="00F47A71">
        <w:rPr>
          <w:rFonts w:ascii="Arial Narrow" w:hAnsi="Arial Narrow"/>
        </w:rPr>
        <w:t xml:space="preserve">- </w:t>
      </w:r>
      <w:r w:rsidRPr="0019257C">
        <w:rPr>
          <w:rFonts w:ascii="Arial Narrow" w:hAnsi="Arial Narrow"/>
        </w:rPr>
        <w:t xml:space="preserve">why an urban settlement i.e., a municipality named </w:t>
      </w:r>
      <w:proofErr w:type="spellStart"/>
      <w:r w:rsidRPr="0019257C">
        <w:rPr>
          <w:rFonts w:ascii="Arial Narrow" w:hAnsi="Arial Narrow"/>
        </w:rPr>
        <w:t>Debhata</w:t>
      </w:r>
      <w:proofErr w:type="spellEnd"/>
      <w:r w:rsidRPr="0019257C">
        <w:rPr>
          <w:rFonts w:ascii="Arial Narrow" w:hAnsi="Arial Narrow"/>
        </w:rPr>
        <w:t xml:space="preserve"> located in the extreme western part of </w:t>
      </w:r>
      <w:proofErr w:type="spellStart"/>
      <w:r w:rsidRPr="0019257C">
        <w:rPr>
          <w:rFonts w:ascii="Arial Narrow" w:hAnsi="Arial Narrow"/>
        </w:rPr>
        <w:t>Sathkira</w:t>
      </w:r>
      <w:proofErr w:type="spellEnd"/>
      <w:r w:rsidRPr="0019257C">
        <w:rPr>
          <w:rFonts w:ascii="Arial Narrow" w:hAnsi="Arial Narrow"/>
        </w:rPr>
        <w:t xml:space="preserve"> district has been abolished. </w:t>
      </w:r>
      <w:r w:rsidR="009776FC">
        <w:rPr>
          <w:rFonts w:ascii="Arial Narrow" w:hAnsi="Arial Narrow"/>
        </w:rPr>
        <w:t>The stunning</w:t>
      </w:r>
      <w:r w:rsidR="009776FC" w:rsidRPr="009776FC">
        <w:rPr>
          <w:rFonts w:ascii="Arial Narrow" w:hAnsi="Arial Narrow"/>
          <w:i/>
        </w:rPr>
        <w:t xml:space="preserve"> </w:t>
      </w:r>
      <w:proofErr w:type="spellStart"/>
      <w:r w:rsidR="009776FC" w:rsidRPr="009776FC">
        <w:rPr>
          <w:rFonts w:ascii="Arial Narrow" w:hAnsi="Arial Narrow"/>
          <w:i/>
        </w:rPr>
        <w:t>Ichamati</w:t>
      </w:r>
      <w:proofErr w:type="spellEnd"/>
      <w:r w:rsidR="009776FC">
        <w:rPr>
          <w:rFonts w:ascii="Arial Narrow" w:hAnsi="Arial Narrow"/>
        </w:rPr>
        <w:t xml:space="preserve"> </w:t>
      </w:r>
      <w:r w:rsidR="00A55D69">
        <w:rPr>
          <w:rFonts w:ascii="Arial Narrow" w:hAnsi="Arial Narrow"/>
        </w:rPr>
        <w:t>River</w:t>
      </w:r>
      <w:r w:rsidR="009776FC">
        <w:rPr>
          <w:rFonts w:ascii="Arial Narrow" w:hAnsi="Arial Narrow"/>
        </w:rPr>
        <w:t xml:space="preserve"> is flowing </w:t>
      </w:r>
      <w:r w:rsidR="00F71E0C">
        <w:rPr>
          <w:rFonts w:ascii="Arial Narrow" w:hAnsi="Arial Narrow"/>
        </w:rPr>
        <w:t xml:space="preserve">gently </w:t>
      </w:r>
      <w:r w:rsidR="009776FC">
        <w:rPr>
          <w:rFonts w:ascii="Arial Narrow" w:hAnsi="Arial Narrow"/>
        </w:rPr>
        <w:t xml:space="preserve">on the western part of </w:t>
      </w:r>
      <w:proofErr w:type="spellStart"/>
      <w:r w:rsidR="009776FC">
        <w:rPr>
          <w:rFonts w:ascii="Arial Narrow" w:hAnsi="Arial Narrow"/>
        </w:rPr>
        <w:t>Debhata</w:t>
      </w:r>
      <w:proofErr w:type="spellEnd"/>
      <w:r w:rsidR="009776FC">
        <w:rPr>
          <w:rFonts w:ascii="Arial Narrow" w:hAnsi="Arial Narrow"/>
        </w:rPr>
        <w:t xml:space="preserve">.  </w:t>
      </w:r>
    </w:p>
    <w:p w:rsidR="0065742A" w:rsidRDefault="0065742A" w:rsidP="0019257C">
      <w:pPr>
        <w:spacing w:after="0" w:line="240" w:lineRule="auto"/>
        <w:jc w:val="both"/>
        <w:rPr>
          <w:rFonts w:ascii="Arial Narrow" w:hAnsi="Arial Narrow"/>
        </w:rPr>
      </w:pPr>
    </w:p>
    <w:p w:rsidR="00F47A71" w:rsidRDefault="00606652" w:rsidP="0019257C">
      <w:pPr>
        <w:spacing w:after="0" w:line="240" w:lineRule="auto"/>
        <w:jc w:val="both"/>
        <w:rPr>
          <w:rFonts w:ascii="Arial Narrow" w:hAnsi="Arial Narrow"/>
        </w:rPr>
      </w:pPr>
      <w:proofErr w:type="spellStart"/>
      <w:r w:rsidRPr="0019257C">
        <w:rPr>
          <w:rFonts w:ascii="Arial Narrow" w:hAnsi="Arial Narrow"/>
        </w:rPr>
        <w:t>Debhata</w:t>
      </w:r>
      <w:proofErr w:type="spellEnd"/>
      <w:r w:rsidRPr="0019257C">
        <w:rPr>
          <w:rFonts w:ascii="Arial Narrow" w:hAnsi="Arial Narrow"/>
        </w:rPr>
        <w:t xml:space="preserve"> municipality was established in 186</w:t>
      </w:r>
      <w:r w:rsidR="00C47ABC">
        <w:rPr>
          <w:rFonts w:ascii="Arial Narrow" w:hAnsi="Arial Narrow"/>
        </w:rPr>
        <w:t>7</w:t>
      </w:r>
      <w:r w:rsidRPr="0019257C">
        <w:rPr>
          <w:rFonts w:ascii="Arial Narrow" w:hAnsi="Arial Narrow"/>
        </w:rPr>
        <w:t>.</w:t>
      </w:r>
      <w:r w:rsidR="00BB3663" w:rsidRPr="0019257C">
        <w:rPr>
          <w:rFonts w:ascii="Arial Narrow" w:hAnsi="Arial Narrow"/>
        </w:rPr>
        <w:t xml:space="preserve"> The municipal area was extended to </w:t>
      </w:r>
      <w:r w:rsidR="00F71E0C">
        <w:rPr>
          <w:rFonts w:ascii="Arial Narrow" w:hAnsi="Arial Narrow"/>
        </w:rPr>
        <w:t xml:space="preserve">an area of </w:t>
      </w:r>
      <w:r w:rsidR="00BB3663" w:rsidRPr="0019257C">
        <w:rPr>
          <w:rFonts w:ascii="Arial Narrow" w:hAnsi="Arial Narrow"/>
        </w:rPr>
        <w:t>3.3 square miles</w:t>
      </w:r>
      <w:r w:rsidR="00F71E0C">
        <w:rPr>
          <w:rFonts w:ascii="Arial Narrow" w:hAnsi="Arial Narrow"/>
        </w:rPr>
        <w:t xml:space="preserve">. </w:t>
      </w:r>
      <w:r w:rsidR="00BB3663" w:rsidRPr="0019257C">
        <w:rPr>
          <w:rFonts w:ascii="Arial Narrow" w:hAnsi="Arial Narrow"/>
        </w:rPr>
        <w:t xml:space="preserve"> </w:t>
      </w:r>
      <w:r w:rsidR="00A4739F">
        <w:rPr>
          <w:rFonts w:ascii="Arial Narrow" w:hAnsi="Arial Narrow"/>
        </w:rPr>
        <w:t xml:space="preserve">The </w:t>
      </w:r>
      <w:r w:rsidR="00BB3663" w:rsidRPr="0019257C">
        <w:rPr>
          <w:rFonts w:ascii="Arial Narrow" w:hAnsi="Arial Narrow"/>
        </w:rPr>
        <w:t xml:space="preserve">population </w:t>
      </w:r>
      <w:r w:rsidR="00A4739F">
        <w:rPr>
          <w:rFonts w:ascii="Arial Narrow" w:hAnsi="Arial Narrow"/>
        </w:rPr>
        <w:t xml:space="preserve">of this town was </w:t>
      </w:r>
      <w:r w:rsidR="00BB3663" w:rsidRPr="0019257C">
        <w:rPr>
          <w:rFonts w:ascii="Arial Narrow" w:hAnsi="Arial Narrow"/>
        </w:rPr>
        <w:t xml:space="preserve">about 5570 </w:t>
      </w:r>
      <w:r w:rsidR="00AF51A2" w:rsidRPr="0019257C">
        <w:rPr>
          <w:rFonts w:ascii="Arial Narrow" w:hAnsi="Arial Narrow"/>
        </w:rPr>
        <w:t xml:space="preserve">in 1921. </w:t>
      </w:r>
      <w:r w:rsidR="0065742A">
        <w:rPr>
          <w:rFonts w:ascii="Arial Narrow" w:hAnsi="Arial Narrow"/>
        </w:rPr>
        <w:t xml:space="preserve">At that time there were about 965 tax payers representing 17.6 per cent of the population living in the municipality. </w:t>
      </w:r>
      <w:r w:rsidR="00F47A71">
        <w:rPr>
          <w:rFonts w:ascii="Arial Narrow" w:hAnsi="Arial Narrow"/>
        </w:rPr>
        <w:t>The main municipal services were street light (</w:t>
      </w:r>
      <w:r w:rsidR="00A4739F">
        <w:rPr>
          <w:rFonts w:ascii="Arial Narrow" w:hAnsi="Arial Narrow"/>
        </w:rPr>
        <w:t xml:space="preserve">oil </w:t>
      </w:r>
      <w:r w:rsidR="00F47A71">
        <w:rPr>
          <w:rFonts w:ascii="Arial Narrow" w:hAnsi="Arial Narrow"/>
        </w:rPr>
        <w:t>lamp placed with caste iron pole</w:t>
      </w:r>
      <w:r w:rsidR="00A8540D">
        <w:rPr>
          <w:rFonts w:ascii="Arial Narrow" w:hAnsi="Arial Narrow"/>
        </w:rPr>
        <w:t>s</w:t>
      </w:r>
      <w:r w:rsidR="00F47A71">
        <w:rPr>
          <w:rFonts w:ascii="Arial Narrow" w:hAnsi="Arial Narrow"/>
        </w:rPr>
        <w:t>), provisions of roads, water supply through digging ponds, etc. The principal source of receipt of the municipality was being tax assessed at the rate of one per cent of the annual income of the tax-payers</w:t>
      </w:r>
      <w:r w:rsidR="00E97813">
        <w:rPr>
          <w:rFonts w:ascii="Arial Narrow" w:hAnsi="Arial Narrow"/>
        </w:rPr>
        <w:t xml:space="preserve"> (K.G.M</w:t>
      </w:r>
      <w:r w:rsidR="008C1B5F">
        <w:rPr>
          <w:rFonts w:ascii="Arial Narrow" w:hAnsi="Arial Narrow"/>
        </w:rPr>
        <w:t>.</w:t>
      </w:r>
      <w:r w:rsidR="00E97813">
        <w:rPr>
          <w:rFonts w:ascii="Arial Narrow" w:hAnsi="Arial Narrow"/>
        </w:rPr>
        <w:t xml:space="preserve"> </w:t>
      </w:r>
      <w:proofErr w:type="spellStart"/>
      <w:r w:rsidR="00E97813">
        <w:rPr>
          <w:rFonts w:ascii="Arial Narrow" w:hAnsi="Arial Narrow"/>
        </w:rPr>
        <w:t>Latiful</w:t>
      </w:r>
      <w:proofErr w:type="spellEnd"/>
      <w:r w:rsidR="00E97813">
        <w:rPr>
          <w:rFonts w:ascii="Arial Narrow" w:hAnsi="Arial Narrow"/>
        </w:rPr>
        <w:t xml:space="preserve"> Bari, editor, Bangladesh District Gazetteers – </w:t>
      </w:r>
      <w:r w:rsidR="00F321E0">
        <w:rPr>
          <w:rFonts w:ascii="Arial Narrow" w:hAnsi="Arial Narrow"/>
        </w:rPr>
        <w:t>Khulna</w:t>
      </w:r>
      <w:r w:rsidR="00E97813">
        <w:rPr>
          <w:rFonts w:ascii="Arial Narrow" w:hAnsi="Arial Narrow"/>
        </w:rPr>
        <w:t>, Bangladesh Government Press</w:t>
      </w:r>
      <w:r w:rsidR="008C1B5F">
        <w:rPr>
          <w:rFonts w:ascii="Arial Narrow" w:hAnsi="Arial Narrow"/>
        </w:rPr>
        <w:t>,</w:t>
      </w:r>
      <w:r w:rsidR="00E97813">
        <w:rPr>
          <w:rFonts w:ascii="Arial Narrow" w:hAnsi="Arial Narrow"/>
        </w:rPr>
        <w:t xml:space="preserve"> Dhaka, </w:t>
      </w:r>
      <w:r w:rsidR="00F321E0">
        <w:rPr>
          <w:rFonts w:ascii="Arial Narrow" w:hAnsi="Arial Narrow"/>
        </w:rPr>
        <w:t>1978</w:t>
      </w:r>
      <w:r w:rsidR="00E97813">
        <w:rPr>
          <w:rFonts w:ascii="Arial Narrow" w:hAnsi="Arial Narrow"/>
        </w:rPr>
        <w:t>)</w:t>
      </w:r>
      <w:r w:rsidR="00F47A71">
        <w:rPr>
          <w:rFonts w:ascii="Arial Narrow" w:hAnsi="Arial Narrow"/>
        </w:rPr>
        <w:t xml:space="preserve">.  </w:t>
      </w:r>
    </w:p>
    <w:p w:rsidR="00F47A71" w:rsidRDefault="00F47A71" w:rsidP="0019257C">
      <w:pPr>
        <w:spacing w:after="0" w:line="240" w:lineRule="auto"/>
        <w:jc w:val="both"/>
        <w:rPr>
          <w:rFonts w:ascii="Arial Narrow" w:hAnsi="Arial Narrow"/>
        </w:rPr>
      </w:pPr>
    </w:p>
    <w:p w:rsidR="0065742A" w:rsidRDefault="0065742A" w:rsidP="0019257C">
      <w:pPr>
        <w:spacing w:after="0" w:line="240" w:lineRule="auto"/>
        <w:jc w:val="both"/>
        <w:rPr>
          <w:rFonts w:ascii="Arial Narrow" w:hAnsi="Arial Narrow"/>
        </w:rPr>
      </w:pPr>
      <w:r>
        <w:rPr>
          <w:rFonts w:ascii="Arial Narrow" w:hAnsi="Arial Narrow"/>
        </w:rPr>
        <w:t xml:space="preserve">The municipality was administered by a board of consisting 12 members who were nominated by the then Government. </w:t>
      </w:r>
    </w:p>
    <w:p w:rsidR="0065742A" w:rsidRDefault="0065742A" w:rsidP="0019257C">
      <w:pPr>
        <w:spacing w:after="0" w:line="240" w:lineRule="auto"/>
        <w:jc w:val="both"/>
        <w:rPr>
          <w:rFonts w:ascii="Arial Narrow" w:hAnsi="Arial Narrow"/>
        </w:rPr>
      </w:pPr>
    </w:p>
    <w:p w:rsidR="001A574A" w:rsidRDefault="0065742A" w:rsidP="0019257C">
      <w:pPr>
        <w:spacing w:after="0" w:line="240" w:lineRule="auto"/>
        <w:jc w:val="both"/>
        <w:rPr>
          <w:rFonts w:ascii="Arial Narrow" w:hAnsi="Arial Narrow"/>
        </w:rPr>
      </w:pPr>
      <w:proofErr w:type="spellStart"/>
      <w:r>
        <w:rPr>
          <w:rFonts w:ascii="Arial Narrow" w:hAnsi="Arial Narrow"/>
        </w:rPr>
        <w:t>Debhata</w:t>
      </w:r>
      <w:proofErr w:type="spellEnd"/>
      <w:r>
        <w:rPr>
          <w:rFonts w:ascii="Arial Narrow" w:hAnsi="Arial Narrow"/>
        </w:rPr>
        <w:t xml:space="preserve"> Municipality was abolished in 1955 since there was no justification of existence of such </w:t>
      </w:r>
      <w:r w:rsidR="00A4739F">
        <w:rPr>
          <w:rFonts w:ascii="Arial Narrow" w:hAnsi="Arial Narrow"/>
        </w:rPr>
        <w:t>a municipality</w:t>
      </w:r>
      <w:r w:rsidR="00F71E0C">
        <w:rPr>
          <w:rFonts w:ascii="Arial Narrow" w:hAnsi="Arial Narrow"/>
        </w:rPr>
        <w:t xml:space="preserve"> having no activities</w:t>
      </w:r>
      <w:r>
        <w:rPr>
          <w:rFonts w:ascii="Arial Narrow" w:hAnsi="Arial Narrow"/>
        </w:rPr>
        <w:t xml:space="preserve">. A Union Board was formed in its place which was later on </w:t>
      </w:r>
      <w:r w:rsidR="00F47A71">
        <w:rPr>
          <w:rFonts w:ascii="Arial Narrow" w:hAnsi="Arial Narrow"/>
        </w:rPr>
        <w:t>replaced</w:t>
      </w:r>
      <w:r>
        <w:rPr>
          <w:rFonts w:ascii="Arial Narrow" w:hAnsi="Arial Narrow"/>
        </w:rPr>
        <w:t xml:space="preserve"> by a Union Council in accordance with the provision of the </w:t>
      </w:r>
      <w:r w:rsidR="00A55D69">
        <w:rPr>
          <w:rFonts w:ascii="Arial Narrow" w:hAnsi="Arial Narrow"/>
        </w:rPr>
        <w:t>B</w:t>
      </w:r>
      <w:r>
        <w:rPr>
          <w:rFonts w:ascii="Arial Narrow" w:hAnsi="Arial Narrow"/>
        </w:rPr>
        <w:t xml:space="preserve">asic </w:t>
      </w:r>
      <w:r w:rsidR="00A55D69">
        <w:rPr>
          <w:rFonts w:ascii="Arial Narrow" w:hAnsi="Arial Narrow"/>
        </w:rPr>
        <w:t>D</w:t>
      </w:r>
      <w:r>
        <w:rPr>
          <w:rFonts w:ascii="Arial Narrow" w:hAnsi="Arial Narrow"/>
        </w:rPr>
        <w:t xml:space="preserve">emocracy Order of 1959. </w:t>
      </w:r>
    </w:p>
    <w:p w:rsidR="00F321E0" w:rsidRDefault="00F321E0" w:rsidP="0019257C">
      <w:pPr>
        <w:spacing w:after="0" w:line="240" w:lineRule="auto"/>
        <w:jc w:val="both"/>
        <w:rPr>
          <w:rFonts w:ascii="Arial Narrow" w:hAnsi="Arial Narrow"/>
        </w:rPr>
      </w:pPr>
    </w:p>
    <w:p w:rsidR="007C4953" w:rsidRDefault="00F321E0" w:rsidP="0019257C">
      <w:pPr>
        <w:spacing w:after="0" w:line="240" w:lineRule="auto"/>
        <w:jc w:val="both"/>
        <w:rPr>
          <w:rFonts w:ascii="Arial Narrow" w:hAnsi="Arial Narrow"/>
        </w:rPr>
      </w:pPr>
      <w:r>
        <w:rPr>
          <w:rFonts w:ascii="Arial Narrow" w:hAnsi="Arial Narrow"/>
        </w:rPr>
        <w:t xml:space="preserve">A </w:t>
      </w:r>
      <w:r w:rsidR="00375F14">
        <w:rPr>
          <w:rFonts w:ascii="Arial Narrow" w:hAnsi="Arial Narrow"/>
        </w:rPr>
        <w:t xml:space="preserve">reconnaissance </w:t>
      </w:r>
      <w:r>
        <w:rPr>
          <w:rFonts w:ascii="Arial Narrow" w:hAnsi="Arial Narrow"/>
        </w:rPr>
        <w:t xml:space="preserve">visit was made </w:t>
      </w:r>
      <w:r w:rsidR="00A4739F">
        <w:rPr>
          <w:rFonts w:ascii="Arial Narrow" w:hAnsi="Arial Narrow"/>
        </w:rPr>
        <w:t xml:space="preserve">there </w:t>
      </w:r>
      <w:r>
        <w:rPr>
          <w:rFonts w:ascii="Arial Narrow" w:hAnsi="Arial Narrow"/>
        </w:rPr>
        <w:t>by the writer of this note during the first week of August 2015</w:t>
      </w:r>
      <w:r w:rsidR="00A4739F">
        <w:rPr>
          <w:rFonts w:ascii="Arial Narrow" w:hAnsi="Arial Narrow"/>
        </w:rPr>
        <w:t xml:space="preserve">. </w:t>
      </w:r>
      <w:r>
        <w:rPr>
          <w:rFonts w:ascii="Arial Narrow" w:hAnsi="Arial Narrow"/>
        </w:rPr>
        <w:t xml:space="preserve"> The original one-storied thick walled building of the municipality still exists. The relics of the </w:t>
      </w:r>
      <w:r w:rsidR="00F17EFF">
        <w:rPr>
          <w:rFonts w:ascii="Arial Narrow" w:hAnsi="Arial Narrow"/>
        </w:rPr>
        <w:t xml:space="preserve">Hindu </w:t>
      </w:r>
      <w:proofErr w:type="spellStart"/>
      <w:r w:rsidRPr="00F321E0">
        <w:rPr>
          <w:rFonts w:ascii="Arial Narrow" w:hAnsi="Arial Narrow"/>
          <w:i/>
        </w:rPr>
        <w:t>z</w:t>
      </w:r>
      <w:r w:rsidR="00CB2AD2">
        <w:rPr>
          <w:rFonts w:ascii="Arial Narrow" w:hAnsi="Arial Narrow"/>
          <w:i/>
        </w:rPr>
        <w:t>e</w:t>
      </w:r>
      <w:r w:rsidRPr="00F321E0">
        <w:rPr>
          <w:rFonts w:ascii="Arial Narrow" w:hAnsi="Arial Narrow"/>
          <w:i/>
        </w:rPr>
        <w:t>mind</w:t>
      </w:r>
      <w:r w:rsidR="00CB2AD2">
        <w:rPr>
          <w:rFonts w:ascii="Arial Narrow" w:hAnsi="Arial Narrow"/>
          <w:i/>
        </w:rPr>
        <w:t>a</w:t>
      </w:r>
      <w:r w:rsidRPr="00F321E0">
        <w:rPr>
          <w:rFonts w:ascii="Arial Narrow" w:hAnsi="Arial Narrow"/>
          <w:i/>
        </w:rPr>
        <w:t>rs</w:t>
      </w:r>
      <w:proofErr w:type="spellEnd"/>
      <w:r>
        <w:rPr>
          <w:rFonts w:ascii="Arial Narrow" w:hAnsi="Arial Narrow"/>
        </w:rPr>
        <w:t xml:space="preserve"> (land</w:t>
      </w:r>
      <w:r w:rsidR="00CB2AD2">
        <w:rPr>
          <w:rFonts w:ascii="Arial Narrow" w:hAnsi="Arial Narrow"/>
        </w:rPr>
        <w:t>lord</w:t>
      </w:r>
      <w:r w:rsidR="00F71E0C">
        <w:rPr>
          <w:rFonts w:ascii="Arial Narrow" w:hAnsi="Arial Narrow"/>
        </w:rPr>
        <w:t>s</w:t>
      </w:r>
      <w:r>
        <w:rPr>
          <w:rFonts w:ascii="Arial Narrow" w:hAnsi="Arial Narrow"/>
        </w:rPr>
        <w:t>) residences</w:t>
      </w:r>
      <w:r w:rsidR="00CB2AD2">
        <w:rPr>
          <w:rFonts w:ascii="Arial Narrow" w:hAnsi="Arial Narrow"/>
        </w:rPr>
        <w:t xml:space="preserve"> surrounded by thick wall and </w:t>
      </w:r>
      <w:r w:rsidR="00F71E0C">
        <w:rPr>
          <w:rFonts w:ascii="Arial Narrow" w:hAnsi="Arial Narrow"/>
        </w:rPr>
        <w:t xml:space="preserve">decorative </w:t>
      </w:r>
      <w:r w:rsidR="00CB2AD2">
        <w:rPr>
          <w:rFonts w:ascii="Arial Narrow" w:hAnsi="Arial Narrow"/>
        </w:rPr>
        <w:t>gates</w:t>
      </w:r>
      <w:r w:rsidR="0071775C">
        <w:rPr>
          <w:rFonts w:ascii="Arial Narrow" w:hAnsi="Arial Narrow"/>
        </w:rPr>
        <w:t>, ponds</w:t>
      </w:r>
      <w:r>
        <w:rPr>
          <w:rFonts w:ascii="Arial Narrow" w:hAnsi="Arial Narrow"/>
        </w:rPr>
        <w:t xml:space="preserve"> with </w:t>
      </w:r>
      <w:proofErr w:type="spellStart"/>
      <w:r w:rsidR="00CB2AD2" w:rsidRPr="00CB2AD2">
        <w:rPr>
          <w:rFonts w:ascii="Arial Narrow" w:hAnsi="Arial Narrow"/>
          <w:i/>
        </w:rPr>
        <w:t>ghat</w:t>
      </w:r>
      <w:r w:rsidR="00CB2AD2">
        <w:rPr>
          <w:rFonts w:ascii="Arial Narrow" w:hAnsi="Arial Narrow"/>
        </w:rPr>
        <w:t>s</w:t>
      </w:r>
      <w:proofErr w:type="spellEnd"/>
      <w:r w:rsidR="00CB2AD2">
        <w:rPr>
          <w:rFonts w:ascii="Arial Narrow" w:hAnsi="Arial Narrow"/>
        </w:rPr>
        <w:t xml:space="preserve"> (slope of steps leading down to the water level of the pond)</w:t>
      </w:r>
      <w:r w:rsidR="00E82E69">
        <w:rPr>
          <w:rFonts w:ascii="Arial Narrow" w:hAnsi="Arial Narrow"/>
        </w:rPr>
        <w:t xml:space="preserve"> and roads are </w:t>
      </w:r>
      <w:r w:rsidR="00040B1A">
        <w:rPr>
          <w:rFonts w:ascii="Arial Narrow" w:hAnsi="Arial Narrow"/>
        </w:rPr>
        <w:t xml:space="preserve">witnessing the past glory of the town. </w:t>
      </w:r>
      <w:r w:rsidR="00E82E69">
        <w:rPr>
          <w:rFonts w:ascii="Arial Narrow" w:hAnsi="Arial Narrow"/>
        </w:rPr>
        <w:t>These ponds were the sources of water for the residents for different purposes.</w:t>
      </w:r>
      <w:r>
        <w:rPr>
          <w:rFonts w:ascii="Arial Narrow" w:hAnsi="Arial Narrow"/>
        </w:rPr>
        <w:t xml:space="preserve"> </w:t>
      </w:r>
      <w:r w:rsidR="00E82E69">
        <w:rPr>
          <w:rFonts w:ascii="Arial Narrow" w:hAnsi="Arial Narrow"/>
        </w:rPr>
        <w:t xml:space="preserve"> A grind-iron pattern of roads are still visible in the area. </w:t>
      </w:r>
    </w:p>
    <w:p w:rsidR="007C4953" w:rsidRDefault="007C4953" w:rsidP="0019257C">
      <w:pPr>
        <w:spacing w:after="0" w:line="240" w:lineRule="auto"/>
        <w:jc w:val="both"/>
        <w:rPr>
          <w:rFonts w:ascii="Arial Narrow" w:hAnsi="Arial Narrow"/>
        </w:rPr>
      </w:pPr>
    </w:p>
    <w:p w:rsidR="009776FC" w:rsidRDefault="00E82E69" w:rsidP="0019257C">
      <w:pPr>
        <w:spacing w:after="0" w:line="240" w:lineRule="auto"/>
        <w:jc w:val="both"/>
        <w:rPr>
          <w:rFonts w:ascii="Arial Narrow" w:hAnsi="Arial Narrow"/>
        </w:rPr>
      </w:pPr>
      <w:r>
        <w:rPr>
          <w:rFonts w:ascii="Arial Narrow" w:hAnsi="Arial Narrow"/>
        </w:rPr>
        <w:t xml:space="preserve">Possibly, </w:t>
      </w:r>
      <w:proofErr w:type="spellStart"/>
      <w:r>
        <w:rPr>
          <w:rFonts w:ascii="Arial Narrow" w:hAnsi="Arial Narrow"/>
        </w:rPr>
        <w:t>Debhata</w:t>
      </w:r>
      <w:proofErr w:type="spellEnd"/>
      <w:r>
        <w:rPr>
          <w:rFonts w:ascii="Arial Narrow" w:hAnsi="Arial Narrow"/>
        </w:rPr>
        <w:t xml:space="preserve"> Municipality was created by the patronage of the then </w:t>
      </w:r>
      <w:proofErr w:type="spellStart"/>
      <w:r w:rsidRPr="00E82E69">
        <w:rPr>
          <w:rFonts w:ascii="Arial Narrow" w:hAnsi="Arial Narrow"/>
          <w:i/>
        </w:rPr>
        <w:t>zemindars</w:t>
      </w:r>
      <w:proofErr w:type="spellEnd"/>
      <w:r w:rsidRPr="00E82E69">
        <w:rPr>
          <w:rFonts w:ascii="Arial Narrow" w:hAnsi="Arial Narrow"/>
        </w:rPr>
        <w:t xml:space="preserve"> </w:t>
      </w:r>
      <w:r>
        <w:rPr>
          <w:rFonts w:ascii="Arial Narrow" w:hAnsi="Arial Narrow"/>
        </w:rPr>
        <w:t xml:space="preserve">  whom had close linkages with Calcutta and the British Government. It is known that there were about </w:t>
      </w:r>
      <w:r w:rsidRPr="00E82E69">
        <w:rPr>
          <w:rFonts w:ascii="Arial Narrow" w:hAnsi="Arial Narrow"/>
          <w:i/>
        </w:rPr>
        <w:t>7 zemindars</w:t>
      </w:r>
      <w:r w:rsidRPr="00E82E69">
        <w:rPr>
          <w:rFonts w:ascii="Arial Narrow" w:hAnsi="Arial Narrow"/>
        </w:rPr>
        <w:t xml:space="preserve"> living at that time </w:t>
      </w:r>
      <w:r>
        <w:rPr>
          <w:rFonts w:ascii="Arial Narrow" w:hAnsi="Arial Narrow"/>
        </w:rPr>
        <w:t xml:space="preserve">at </w:t>
      </w:r>
      <w:proofErr w:type="spellStart"/>
      <w:r>
        <w:rPr>
          <w:rFonts w:ascii="Arial Narrow" w:hAnsi="Arial Narrow"/>
        </w:rPr>
        <w:t>Debhata</w:t>
      </w:r>
      <w:proofErr w:type="spellEnd"/>
      <w:r>
        <w:rPr>
          <w:rFonts w:ascii="Arial Narrow" w:hAnsi="Arial Narrow"/>
        </w:rPr>
        <w:t xml:space="preserve"> Municipality. </w:t>
      </w:r>
    </w:p>
    <w:p w:rsidR="009776FC" w:rsidRDefault="009776FC" w:rsidP="0019257C">
      <w:pPr>
        <w:spacing w:after="0" w:line="240" w:lineRule="auto"/>
        <w:jc w:val="both"/>
        <w:rPr>
          <w:rFonts w:ascii="Arial Narrow" w:hAnsi="Arial Narrow"/>
        </w:rPr>
      </w:pPr>
    </w:p>
    <w:p w:rsidR="0061579A" w:rsidRDefault="009776FC" w:rsidP="0019257C">
      <w:pPr>
        <w:spacing w:after="0" w:line="240" w:lineRule="auto"/>
        <w:jc w:val="both"/>
        <w:rPr>
          <w:rFonts w:ascii="Arial Narrow" w:hAnsi="Arial Narrow"/>
        </w:rPr>
      </w:pPr>
      <w:r>
        <w:rPr>
          <w:rFonts w:ascii="Arial Narrow" w:hAnsi="Arial Narrow"/>
        </w:rPr>
        <w:t xml:space="preserve">The </w:t>
      </w:r>
      <w:r w:rsidR="0071775C">
        <w:rPr>
          <w:rFonts w:ascii="Arial Narrow" w:hAnsi="Arial Narrow"/>
        </w:rPr>
        <w:t xml:space="preserve">main </w:t>
      </w:r>
      <w:r w:rsidR="0031534A">
        <w:rPr>
          <w:rFonts w:ascii="Arial Narrow" w:hAnsi="Arial Narrow"/>
        </w:rPr>
        <w:t xml:space="preserve">identifiable </w:t>
      </w:r>
      <w:r w:rsidR="0031534A" w:rsidRPr="00E82E69">
        <w:rPr>
          <w:rFonts w:ascii="Arial Narrow" w:hAnsi="Arial Narrow"/>
        </w:rPr>
        <w:t>reason</w:t>
      </w:r>
      <w:r>
        <w:rPr>
          <w:rFonts w:ascii="Arial Narrow" w:hAnsi="Arial Narrow"/>
        </w:rPr>
        <w:t xml:space="preserve"> for abolishment of </w:t>
      </w:r>
      <w:proofErr w:type="spellStart"/>
      <w:r>
        <w:rPr>
          <w:rFonts w:ascii="Arial Narrow" w:hAnsi="Arial Narrow"/>
        </w:rPr>
        <w:t>Debhata</w:t>
      </w:r>
      <w:proofErr w:type="spellEnd"/>
      <w:r>
        <w:rPr>
          <w:rFonts w:ascii="Arial Narrow" w:hAnsi="Arial Narrow"/>
        </w:rPr>
        <w:t xml:space="preserve"> Municipality </w:t>
      </w:r>
      <w:r w:rsidR="00321ED7">
        <w:rPr>
          <w:rFonts w:ascii="Arial Narrow" w:hAnsi="Arial Narrow"/>
        </w:rPr>
        <w:t xml:space="preserve">is that </w:t>
      </w:r>
      <w:r w:rsidR="00F17EFF">
        <w:rPr>
          <w:rFonts w:ascii="Arial Narrow" w:hAnsi="Arial Narrow"/>
        </w:rPr>
        <w:t>after the partition of India and Pakistan</w:t>
      </w:r>
      <w:r w:rsidR="00321ED7">
        <w:rPr>
          <w:rFonts w:ascii="Arial Narrow" w:hAnsi="Arial Narrow"/>
        </w:rPr>
        <w:t xml:space="preserve"> in 1947</w:t>
      </w:r>
      <w:r w:rsidR="00F17EFF">
        <w:rPr>
          <w:rFonts w:ascii="Arial Narrow" w:hAnsi="Arial Narrow"/>
        </w:rPr>
        <w:t xml:space="preserve"> the Hindu </w:t>
      </w:r>
      <w:proofErr w:type="spellStart"/>
      <w:r w:rsidR="00F17EFF" w:rsidRPr="00F17EFF">
        <w:rPr>
          <w:rFonts w:ascii="Arial Narrow" w:hAnsi="Arial Narrow"/>
          <w:i/>
        </w:rPr>
        <w:t>zemindars</w:t>
      </w:r>
      <w:proofErr w:type="spellEnd"/>
      <w:r w:rsidR="00F17EFF">
        <w:rPr>
          <w:rFonts w:ascii="Arial Narrow" w:hAnsi="Arial Narrow"/>
        </w:rPr>
        <w:t xml:space="preserve"> had left </w:t>
      </w:r>
      <w:r w:rsidR="00321ED7">
        <w:rPr>
          <w:rFonts w:ascii="Arial Narrow" w:hAnsi="Arial Narrow"/>
        </w:rPr>
        <w:t xml:space="preserve">for </w:t>
      </w:r>
      <w:r w:rsidR="00F17EFF">
        <w:rPr>
          <w:rFonts w:ascii="Arial Narrow" w:hAnsi="Arial Narrow"/>
        </w:rPr>
        <w:t xml:space="preserve">India leaving their landed properties and residences and as such their patronages were </w:t>
      </w:r>
      <w:r w:rsidR="00040B1A">
        <w:rPr>
          <w:rFonts w:ascii="Arial Narrow" w:hAnsi="Arial Narrow"/>
        </w:rPr>
        <w:t>missing</w:t>
      </w:r>
      <w:r w:rsidR="00F17EFF">
        <w:rPr>
          <w:rFonts w:ascii="Arial Narrow" w:hAnsi="Arial Narrow"/>
        </w:rPr>
        <w:t xml:space="preserve">. Further, the importance of </w:t>
      </w:r>
      <w:proofErr w:type="spellStart"/>
      <w:r w:rsidR="00F17EFF">
        <w:rPr>
          <w:rFonts w:ascii="Arial Narrow" w:hAnsi="Arial Narrow"/>
        </w:rPr>
        <w:t>Debhata</w:t>
      </w:r>
      <w:proofErr w:type="spellEnd"/>
      <w:r w:rsidR="00F17EFF">
        <w:rPr>
          <w:rFonts w:ascii="Arial Narrow" w:hAnsi="Arial Narrow"/>
        </w:rPr>
        <w:t xml:space="preserve"> </w:t>
      </w:r>
      <w:r w:rsidR="00040B1A">
        <w:rPr>
          <w:rFonts w:ascii="Arial Narrow" w:hAnsi="Arial Narrow"/>
        </w:rPr>
        <w:t xml:space="preserve">which had linkages with Calcutta was reduced significantly. Gradually, the population of the municipal area had gone down. </w:t>
      </w:r>
      <w:r w:rsidR="00321ED7">
        <w:rPr>
          <w:rFonts w:ascii="Arial Narrow" w:hAnsi="Arial Narrow"/>
        </w:rPr>
        <w:t>From then onwards, the municipal</w:t>
      </w:r>
      <w:r w:rsidR="00040B1A">
        <w:rPr>
          <w:rFonts w:ascii="Arial Narrow" w:hAnsi="Arial Narrow"/>
        </w:rPr>
        <w:t xml:space="preserve"> activities of </w:t>
      </w:r>
      <w:proofErr w:type="spellStart"/>
      <w:r w:rsidR="00040B1A">
        <w:rPr>
          <w:rFonts w:ascii="Arial Narrow" w:hAnsi="Arial Narrow"/>
        </w:rPr>
        <w:t>Debhata</w:t>
      </w:r>
      <w:proofErr w:type="spellEnd"/>
      <w:r w:rsidR="00040B1A">
        <w:rPr>
          <w:rFonts w:ascii="Arial Narrow" w:hAnsi="Arial Narrow"/>
        </w:rPr>
        <w:t xml:space="preserve"> were getting close</w:t>
      </w:r>
      <w:r w:rsidR="00D62F43">
        <w:rPr>
          <w:rFonts w:ascii="Arial Narrow" w:hAnsi="Arial Narrow"/>
        </w:rPr>
        <w:t>d</w:t>
      </w:r>
      <w:r w:rsidR="00040B1A">
        <w:rPr>
          <w:rFonts w:ascii="Arial Narrow" w:hAnsi="Arial Narrow"/>
        </w:rPr>
        <w:t xml:space="preserve"> day by day.  </w:t>
      </w:r>
    </w:p>
    <w:p w:rsidR="0061579A" w:rsidRDefault="0061579A" w:rsidP="0019257C">
      <w:pPr>
        <w:spacing w:after="0" w:line="240" w:lineRule="auto"/>
        <w:jc w:val="both"/>
        <w:rPr>
          <w:rFonts w:ascii="Arial Narrow" w:hAnsi="Arial Narrow"/>
        </w:rPr>
      </w:pPr>
    </w:p>
    <w:p w:rsidR="0061579A" w:rsidRDefault="0061579A" w:rsidP="0019257C">
      <w:pPr>
        <w:spacing w:after="0" w:line="240" w:lineRule="auto"/>
        <w:jc w:val="both"/>
        <w:rPr>
          <w:rFonts w:ascii="Arial Narrow" w:hAnsi="Arial Narrow"/>
        </w:rPr>
      </w:pPr>
    </w:p>
    <w:p w:rsidR="00984EBC" w:rsidRDefault="00040B1A" w:rsidP="0019257C">
      <w:pPr>
        <w:spacing w:after="0" w:line="240" w:lineRule="auto"/>
        <w:jc w:val="both"/>
        <w:rPr>
          <w:rFonts w:ascii="Arial Narrow" w:hAnsi="Arial Narrow"/>
        </w:rPr>
      </w:pPr>
      <w:r>
        <w:rPr>
          <w:rFonts w:ascii="Arial Narrow" w:hAnsi="Arial Narrow"/>
        </w:rPr>
        <w:t xml:space="preserve">    </w:t>
      </w:r>
      <w:r w:rsidR="00F17EFF">
        <w:rPr>
          <w:rFonts w:ascii="Arial Narrow" w:hAnsi="Arial Narrow"/>
        </w:rPr>
        <w:t xml:space="preserve">     </w:t>
      </w:r>
      <w:r w:rsidR="0071775C">
        <w:rPr>
          <w:rFonts w:ascii="Arial Narrow" w:hAnsi="Arial Narrow"/>
        </w:rPr>
        <w:t xml:space="preserve">  </w:t>
      </w:r>
      <w:r w:rsidR="009776FC">
        <w:rPr>
          <w:rFonts w:ascii="Arial Narrow" w:hAnsi="Arial Narrow"/>
        </w:rPr>
        <w:t xml:space="preserve">   </w:t>
      </w:r>
    </w:p>
    <w:p w:rsidR="00F321E0" w:rsidRDefault="003307C6" w:rsidP="0019257C">
      <w:pPr>
        <w:spacing w:after="0" w:line="240" w:lineRule="auto"/>
        <w:jc w:val="both"/>
        <w:rPr>
          <w:rFonts w:ascii="Arial Narrow" w:hAnsi="Arial Narrow"/>
        </w:rPr>
      </w:pPr>
      <w:r>
        <w:rPr>
          <w:rFonts w:ascii="Arial Narrow" w:hAnsi="Arial Narrow"/>
          <w:noProof/>
        </w:rPr>
        <w:lastRenderedPageBreak/>
        <w:drawing>
          <wp:anchor distT="0" distB="0" distL="114300" distR="114300" simplePos="0" relativeHeight="251658240" behindDoc="0" locked="0" layoutInCell="1" allowOverlap="1">
            <wp:simplePos x="0" y="0"/>
            <wp:positionH relativeFrom="column">
              <wp:posOffset>-400050</wp:posOffset>
            </wp:positionH>
            <wp:positionV relativeFrom="paragraph">
              <wp:posOffset>-742950</wp:posOffset>
            </wp:positionV>
            <wp:extent cx="6924675" cy="5286375"/>
            <wp:effectExtent l="19050" t="0" r="9525" b="0"/>
            <wp:wrapTopAndBottom/>
            <wp:docPr id="2" name="Picture 1" descr="C:\Users\mcd\Desktop\debh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Desktop\debhata.jpg"/>
                    <pic:cNvPicPr>
                      <a:picLocks noChangeAspect="1" noChangeArrowheads="1"/>
                    </pic:cNvPicPr>
                  </pic:nvPicPr>
                  <pic:blipFill>
                    <a:blip r:embed="rId6" cstate="print"/>
                    <a:srcRect/>
                    <a:stretch>
                      <a:fillRect/>
                    </a:stretch>
                  </pic:blipFill>
                  <pic:spPr bwMode="auto">
                    <a:xfrm>
                      <a:off x="0" y="0"/>
                      <a:ext cx="6924675" cy="5286375"/>
                    </a:xfrm>
                    <a:prstGeom prst="rect">
                      <a:avLst/>
                    </a:prstGeom>
                    <a:noFill/>
                    <a:ln w="9525">
                      <a:noFill/>
                      <a:miter lim="800000"/>
                      <a:headEnd/>
                      <a:tailEnd/>
                    </a:ln>
                  </pic:spPr>
                </pic:pic>
              </a:graphicData>
            </a:graphic>
          </wp:anchor>
        </w:drawing>
      </w:r>
      <w:r w:rsidR="00E82E69" w:rsidRPr="00E82E69">
        <w:rPr>
          <w:rFonts w:ascii="Arial Narrow" w:hAnsi="Arial Narrow"/>
        </w:rPr>
        <w:t xml:space="preserve">    </w:t>
      </w:r>
      <w:r w:rsidR="00F321E0" w:rsidRPr="00E82E69">
        <w:rPr>
          <w:rFonts w:ascii="Arial Narrow" w:hAnsi="Arial Narrow"/>
        </w:rPr>
        <w:t xml:space="preserve">     </w:t>
      </w:r>
    </w:p>
    <w:p w:rsidR="003307C6" w:rsidRDefault="003307C6" w:rsidP="0019257C">
      <w:pPr>
        <w:spacing w:after="0" w:line="240" w:lineRule="auto"/>
        <w:jc w:val="both"/>
        <w:rPr>
          <w:rFonts w:ascii="Arial Narrow" w:hAnsi="Arial Narrow"/>
        </w:rPr>
      </w:pPr>
    </w:p>
    <w:p w:rsidR="003307C6" w:rsidRDefault="003307C6" w:rsidP="0019257C">
      <w:pPr>
        <w:spacing w:after="0" w:line="240" w:lineRule="auto"/>
        <w:jc w:val="both"/>
        <w:rPr>
          <w:rFonts w:ascii="Arial Narrow" w:hAnsi="Arial Narrow"/>
        </w:rPr>
      </w:pPr>
      <w:r>
        <w:rPr>
          <w:rFonts w:ascii="Arial Narrow" w:hAnsi="Arial Narrow"/>
          <w:noProof/>
        </w:rPr>
        <w:lastRenderedPageBreak/>
        <w:drawing>
          <wp:inline distT="0" distB="0" distL="0" distR="0">
            <wp:extent cx="5943600" cy="4458553"/>
            <wp:effectExtent l="19050" t="0" r="0" b="0"/>
            <wp:docPr id="1" name="Picture 1" descr="C:\Users\mcd\Desktop\boshontopur\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Desktop\boshontopur\IMG_7932.JPG"/>
                    <pic:cNvPicPr>
                      <a:picLocks noChangeAspect="1" noChangeArrowheads="1"/>
                    </pic:cNvPicPr>
                  </pic:nvPicPr>
                  <pic:blipFill>
                    <a:blip r:embed="rId7" cstate="print"/>
                    <a:srcRect/>
                    <a:stretch>
                      <a:fillRect/>
                    </a:stretch>
                  </pic:blipFill>
                  <pic:spPr bwMode="auto">
                    <a:xfrm>
                      <a:off x="0" y="0"/>
                      <a:ext cx="5943600" cy="4458553"/>
                    </a:xfrm>
                    <a:prstGeom prst="rect">
                      <a:avLst/>
                    </a:prstGeom>
                    <a:noFill/>
                    <a:ln w="9525">
                      <a:noFill/>
                      <a:miter lim="800000"/>
                      <a:headEnd/>
                      <a:tailEnd/>
                    </a:ln>
                  </pic:spPr>
                </pic:pic>
              </a:graphicData>
            </a:graphic>
          </wp:inline>
        </w:drawing>
      </w:r>
    </w:p>
    <w:p w:rsidR="003307C6" w:rsidRDefault="003307C6" w:rsidP="0019257C">
      <w:pPr>
        <w:spacing w:after="0" w:line="240" w:lineRule="auto"/>
        <w:jc w:val="both"/>
        <w:rPr>
          <w:rFonts w:ascii="Arial Narrow" w:hAnsi="Arial Narrow"/>
        </w:rPr>
      </w:pPr>
    </w:p>
    <w:p w:rsidR="003307C6" w:rsidRDefault="003307C6" w:rsidP="0019257C">
      <w:pPr>
        <w:spacing w:after="0" w:line="240" w:lineRule="auto"/>
        <w:jc w:val="both"/>
        <w:rPr>
          <w:rFonts w:ascii="Arial Narrow" w:hAnsi="Arial Narrow"/>
        </w:rPr>
      </w:pPr>
    </w:p>
    <w:p w:rsidR="003307C6" w:rsidRPr="00E82E69" w:rsidRDefault="003307C6" w:rsidP="0019257C">
      <w:pPr>
        <w:spacing w:after="0" w:line="240" w:lineRule="auto"/>
        <w:jc w:val="both"/>
        <w:rPr>
          <w:rFonts w:ascii="Arial Narrow" w:hAnsi="Arial Narrow"/>
        </w:rPr>
      </w:pPr>
    </w:p>
    <w:sectPr w:rsidR="003307C6" w:rsidRPr="00E82E69" w:rsidSect="00C96E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compat/>
  <w:rsids>
    <w:rsidRoot w:val="001A574A"/>
    <w:rsid w:val="00001F69"/>
    <w:rsid w:val="00040B1A"/>
    <w:rsid w:val="00095E98"/>
    <w:rsid w:val="00170B0B"/>
    <w:rsid w:val="0019257C"/>
    <w:rsid w:val="001A574A"/>
    <w:rsid w:val="001D02C9"/>
    <w:rsid w:val="0020760F"/>
    <w:rsid w:val="0031534A"/>
    <w:rsid w:val="00321ED7"/>
    <w:rsid w:val="003307C6"/>
    <w:rsid w:val="00375F14"/>
    <w:rsid w:val="00563B98"/>
    <w:rsid w:val="00606652"/>
    <w:rsid w:val="0061579A"/>
    <w:rsid w:val="0065742A"/>
    <w:rsid w:val="006D4A48"/>
    <w:rsid w:val="0071775C"/>
    <w:rsid w:val="00730F4F"/>
    <w:rsid w:val="007C4953"/>
    <w:rsid w:val="00876B48"/>
    <w:rsid w:val="008C1B5F"/>
    <w:rsid w:val="008F5A43"/>
    <w:rsid w:val="00977462"/>
    <w:rsid w:val="009776FC"/>
    <w:rsid w:val="00984EBC"/>
    <w:rsid w:val="00A1743F"/>
    <w:rsid w:val="00A4739F"/>
    <w:rsid w:val="00A55D69"/>
    <w:rsid w:val="00A8540D"/>
    <w:rsid w:val="00AF51A2"/>
    <w:rsid w:val="00B50B93"/>
    <w:rsid w:val="00BB3663"/>
    <w:rsid w:val="00C47ABC"/>
    <w:rsid w:val="00C96E20"/>
    <w:rsid w:val="00CB2AD2"/>
    <w:rsid w:val="00D62F43"/>
    <w:rsid w:val="00E43C28"/>
    <w:rsid w:val="00E82E69"/>
    <w:rsid w:val="00E97813"/>
    <w:rsid w:val="00EB4A45"/>
    <w:rsid w:val="00F17EFF"/>
    <w:rsid w:val="00F321E0"/>
    <w:rsid w:val="00F47A71"/>
    <w:rsid w:val="00F71E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E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93"/>
    <w:rPr>
      <w:rFonts w:ascii="Tahoma" w:hAnsi="Tahoma" w:cs="Tahoma"/>
      <w:sz w:val="16"/>
      <w:szCs w:val="16"/>
    </w:rPr>
  </w:style>
  <w:style w:type="character" w:styleId="Hyperlink">
    <w:name w:val="Hyperlink"/>
    <w:basedOn w:val="DefaultParagraphFont"/>
    <w:uiPriority w:val="99"/>
    <w:unhideWhenUsed/>
    <w:rsid w:val="00A473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mailto:smgmurtaza@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FDEC0-BF6D-457C-AA2E-2B244EA9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dc:creator>
  <cp:lastModifiedBy>mcd</cp:lastModifiedBy>
  <cp:revision>34</cp:revision>
  <dcterms:created xsi:type="dcterms:W3CDTF">2015-08-07T17:15:00Z</dcterms:created>
  <dcterms:modified xsi:type="dcterms:W3CDTF">2015-09-02T16:38:00Z</dcterms:modified>
</cp:coreProperties>
</file>